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594" w:rsidRPr="00EF566C" w:rsidRDefault="00637594" w:rsidP="00EF566C">
      <w:pPr>
        <w:pStyle w:val="Title"/>
      </w:pPr>
      <w:r w:rsidRPr="00EF566C">
        <w:t>Modem Initialization and Operation</w:t>
      </w:r>
    </w:p>
    <w:p w:rsidR="00637594" w:rsidRDefault="00637594" w:rsidP="00EF566C">
      <w:pPr>
        <w:pStyle w:val="Heading1"/>
      </w:pPr>
      <w:r>
        <w:t>Entering command mode</w:t>
      </w:r>
    </w:p>
    <w:p w:rsidR="00637594" w:rsidRDefault="00637594">
      <w:r>
        <w:t>To enter the command mode, wait for 1 sec., send “+++”, wait for 1 sec., and the device should be in the command mode.</w:t>
      </w:r>
    </w:p>
    <w:p w:rsidR="00637594" w:rsidRDefault="00637594" w:rsidP="00EF566C">
      <w:pPr>
        <w:pStyle w:val="Heading2"/>
      </w:pPr>
      <w:r>
        <w:t>Sunseeker MSP430 Telemetry Programming</w:t>
      </w:r>
    </w:p>
    <w:p w:rsidR="00637594" w:rsidRDefault="00637594" w:rsidP="00C146B9">
      <w:pPr>
        <w:spacing w:before="200"/>
      </w:pPr>
      <w:r>
        <w:t xml:space="preserve">The modem requires network communication initialization to establish the communication structure and addressing. In addition, in order for an acknowledge packet stream to occur, a unique destination address must be established. </w:t>
      </w:r>
    </w:p>
    <w:p w:rsidR="00637594" w:rsidRDefault="00637594" w:rsidP="00FF5E47">
      <w:pPr>
        <w:pStyle w:val="NoSpacing"/>
        <w:tabs>
          <w:tab w:val="left" w:pos="2160"/>
          <w:tab w:val="left" w:pos="2520"/>
        </w:tabs>
        <w:ind w:left="2520" w:hanging="2520"/>
      </w:pPr>
      <w:r>
        <w:t>ATAM</w:t>
      </w:r>
      <w:r w:rsidRPr="00F27A7A">
        <w:t xml:space="preserve"> &lt;Enter&gt;</w:t>
      </w:r>
      <w:r>
        <w:tab/>
        <w:t>;</w:t>
      </w:r>
      <w:r>
        <w:tab/>
      </w:r>
      <w:r w:rsidRPr="00F27A7A">
        <w:t>AM (Auto-set MY) Command</w:t>
      </w:r>
    </w:p>
    <w:p w:rsidR="00637594" w:rsidRDefault="00637594" w:rsidP="00FF5E47">
      <w:pPr>
        <w:pStyle w:val="NoSpacing"/>
        <w:tabs>
          <w:tab w:val="left" w:pos="2160"/>
          <w:tab w:val="left" w:pos="2520"/>
        </w:tabs>
        <w:ind w:left="2520" w:hanging="2520"/>
      </w:pPr>
      <w:r>
        <w:t>ATMY 786</w:t>
      </w:r>
      <w:r w:rsidRPr="00F27A7A">
        <w:t>&lt;Enter&gt;</w:t>
      </w:r>
      <w:r>
        <w:tab/>
        <w:t>;</w:t>
      </w:r>
      <w:r>
        <w:tab/>
      </w:r>
      <w:r w:rsidRPr="00C477E9">
        <w:t>MY (Source Address) Command</w:t>
      </w:r>
      <w:r>
        <w:t xml:space="preserve"> using hex address 786</w:t>
      </w:r>
    </w:p>
    <w:p w:rsidR="00637594" w:rsidRDefault="00637594" w:rsidP="00FF5E47">
      <w:pPr>
        <w:pStyle w:val="NoSpacing"/>
        <w:tabs>
          <w:tab w:val="left" w:pos="2160"/>
          <w:tab w:val="left" w:pos="2520"/>
        </w:tabs>
        <w:ind w:left="2520" w:hanging="2520"/>
      </w:pPr>
      <w:r>
        <w:t>ATDT 786</w:t>
      </w:r>
      <w:r w:rsidRPr="00F27A7A">
        <w:t>&lt;Enter&gt;</w:t>
      </w:r>
      <w:r>
        <w:tab/>
        <w:t>;</w:t>
      </w:r>
      <w:r>
        <w:tab/>
      </w:r>
      <w:r w:rsidRPr="00F27A7A">
        <w:t>DT (Destination Address) Command</w:t>
      </w:r>
      <w:r>
        <w:t xml:space="preserve"> using hex address 786</w:t>
      </w:r>
    </w:p>
    <w:p w:rsidR="00637594" w:rsidRDefault="00637594">
      <w:r>
        <w:t xml:space="preserve">Communication is performed using packets of information. The packet size for transmission and retransmission must be known. After packet transmission a minimal delay is required to receive an acknowledgment before retransmission occurs. The modem will not send a packet until either a predefined number of serial characters are written or no serial characters are received for a timeout period. </w:t>
      </w:r>
      <w:r w:rsidRPr="00C477E9">
        <w:t xml:space="preserve"> </w:t>
      </w:r>
    </w:p>
    <w:p w:rsidR="00637594" w:rsidRDefault="00637594" w:rsidP="00C477E9">
      <w:pPr>
        <w:pStyle w:val="NoSpacing"/>
        <w:tabs>
          <w:tab w:val="left" w:pos="2160"/>
          <w:tab w:val="left" w:pos="2520"/>
        </w:tabs>
        <w:ind w:left="2520" w:hanging="2520"/>
      </w:pPr>
      <w:r>
        <w:t>ATRR 3</w:t>
      </w:r>
      <w:r w:rsidRPr="00F27A7A">
        <w:t>&lt;Enter&gt;</w:t>
      </w:r>
      <w:r>
        <w:tab/>
        <w:t>;</w:t>
      </w:r>
      <w:r>
        <w:tab/>
      </w:r>
      <w:r w:rsidRPr="00C146B9">
        <w:t>RR (Retries) Command</w:t>
      </w:r>
      <w:r>
        <w:t xml:space="preserve"> allowing up to 3 retransmissions</w:t>
      </w:r>
    </w:p>
    <w:p w:rsidR="00637594" w:rsidRDefault="00637594" w:rsidP="00C477E9">
      <w:pPr>
        <w:pStyle w:val="NoSpacing"/>
        <w:tabs>
          <w:tab w:val="left" w:pos="2160"/>
          <w:tab w:val="left" w:pos="2520"/>
        </w:tabs>
        <w:ind w:left="2520" w:hanging="2520"/>
      </w:pPr>
      <w:r>
        <w:t>ATRN 4</w:t>
      </w:r>
      <w:r w:rsidRPr="00F27A7A">
        <w:t>&lt;Enter&gt;</w:t>
      </w:r>
      <w:r>
        <w:tab/>
        <w:t>;</w:t>
      </w:r>
      <w:r>
        <w:tab/>
      </w:r>
      <w:r w:rsidRPr="00C146B9">
        <w:t>RN (Delay Slots) Command</w:t>
      </w:r>
      <w:r>
        <w:t xml:space="preserve"> allowing from 0 to 3 x 5 msec delay for ACK</w:t>
      </w:r>
    </w:p>
    <w:p w:rsidR="00637594" w:rsidRDefault="00637594" w:rsidP="00FF5E47">
      <w:pPr>
        <w:pStyle w:val="NoSpacing"/>
        <w:tabs>
          <w:tab w:val="left" w:pos="2160"/>
          <w:tab w:val="left" w:pos="2520"/>
        </w:tabs>
        <w:ind w:left="2520" w:hanging="2520"/>
      </w:pPr>
      <w:r>
        <w:t>ATPK 447</w:t>
      </w:r>
      <w:r w:rsidRPr="00F27A7A">
        <w:t>&lt;Enter&gt;</w:t>
      </w:r>
      <w:r>
        <w:tab/>
        <w:t>;</w:t>
      </w:r>
      <w:r>
        <w:tab/>
      </w:r>
      <w:r w:rsidRPr="00C146B9">
        <w:t>PK (Maximum RF Packet Size) Command</w:t>
      </w:r>
      <w:r>
        <w:t xml:space="preserve"> in hex 1095 characters is 447 hex</w:t>
      </w:r>
    </w:p>
    <w:p w:rsidR="00637594" w:rsidRDefault="00637594" w:rsidP="00FF5E47">
      <w:pPr>
        <w:pStyle w:val="NoSpacing"/>
        <w:tabs>
          <w:tab w:val="left" w:pos="2160"/>
          <w:tab w:val="left" w:pos="2520"/>
        </w:tabs>
        <w:ind w:left="2520" w:hanging="2520"/>
      </w:pPr>
      <w:r>
        <w:t>ATRB 447</w:t>
      </w:r>
      <w:r w:rsidRPr="00F27A7A">
        <w:t>&lt;Enter&gt;</w:t>
      </w:r>
      <w:r>
        <w:tab/>
        <w:t>;</w:t>
      </w:r>
      <w:r>
        <w:tab/>
      </w:r>
      <w:r w:rsidRPr="00C146B9">
        <w:t>RB (Packetization Threshold) Comma</w:t>
      </w:r>
      <w:r>
        <w:t>nd before TX begins equal to PK</w:t>
      </w:r>
    </w:p>
    <w:p w:rsidR="00637594" w:rsidRDefault="00637594" w:rsidP="00FF5E47">
      <w:pPr>
        <w:pStyle w:val="NoSpacing"/>
        <w:tabs>
          <w:tab w:val="left" w:pos="2160"/>
          <w:tab w:val="left" w:pos="2520"/>
        </w:tabs>
        <w:ind w:left="2520" w:hanging="2520"/>
      </w:pPr>
      <w:r>
        <w:t>ATRO 1B4</w:t>
      </w:r>
      <w:r w:rsidRPr="00F27A7A">
        <w:t>&lt;Enter&gt;</w:t>
      </w:r>
      <w:r>
        <w:tab/>
        <w:t>;</w:t>
      </w:r>
      <w:r>
        <w:tab/>
      </w:r>
      <w:r w:rsidRPr="00C146B9">
        <w:t>RO (Packetization Timeout) Command</w:t>
      </w:r>
      <w:r>
        <w:t xml:space="preserve"> in 436 UART char times(~0.5 sec) before TX if RB not reached (too few chars in packet for some reason)</w:t>
      </w:r>
    </w:p>
    <w:p w:rsidR="00637594" w:rsidRDefault="00637594">
      <w:r>
        <w:t xml:space="preserve">To minimize modem power, the serial port sleep mode will be used. When there are no serial transfers for a defined period of time, the modem will enter a sleep mode. When waking up from a sleep mode, if an extended period has gone by, a wake-up initialization sequence of a defined length will be sent before the data packet. As a note, once sleep mode is entered, the modem will not receive RF communications. </w:t>
      </w:r>
    </w:p>
    <w:p w:rsidR="00637594" w:rsidRDefault="00637594" w:rsidP="0002589C">
      <w:pPr>
        <w:pStyle w:val="NoSpacing"/>
        <w:tabs>
          <w:tab w:val="left" w:pos="2160"/>
          <w:tab w:val="left" w:pos="2520"/>
        </w:tabs>
        <w:ind w:left="2520" w:hanging="2520"/>
      </w:pPr>
      <w:r>
        <w:t>ATSM 2</w:t>
      </w:r>
      <w:r w:rsidRPr="00F27A7A">
        <w:t>&lt;Enter&gt;</w:t>
      </w:r>
      <w:r>
        <w:tab/>
        <w:t>;</w:t>
      </w:r>
      <w:r>
        <w:tab/>
      </w:r>
      <w:r w:rsidRPr="0002589C">
        <w:t>SM (Sleep Mode) Command</w:t>
      </w:r>
      <w:r>
        <w:t xml:space="preserve"> for the serial port sleep mode</w:t>
      </w:r>
    </w:p>
    <w:p w:rsidR="00637594" w:rsidRDefault="00637594" w:rsidP="00BD7D73">
      <w:pPr>
        <w:pStyle w:val="NoSpacing"/>
        <w:tabs>
          <w:tab w:val="left" w:pos="2160"/>
          <w:tab w:val="left" w:pos="2520"/>
        </w:tabs>
        <w:ind w:left="2520" w:hanging="2520"/>
      </w:pPr>
      <w:r>
        <w:t>ATAT 2</w:t>
      </w:r>
      <w:r w:rsidRPr="00F27A7A">
        <w:t>&lt;Enter&gt;</w:t>
      </w:r>
      <w:r>
        <w:tab/>
        <w:t>;</w:t>
      </w:r>
      <w:r>
        <w:tab/>
      </w:r>
      <w:r w:rsidRPr="00BD7D73">
        <w:t>AT (Guard Time After) Command</w:t>
      </w:r>
      <w:r>
        <w:t xml:space="preserve"> using a minimum 0.2 sec of inactivity so that ATST can be set to it’s minimum value</w:t>
      </w:r>
    </w:p>
    <w:p w:rsidR="00637594" w:rsidRDefault="00637594" w:rsidP="00BD7D73">
      <w:pPr>
        <w:pStyle w:val="NoSpacing"/>
        <w:tabs>
          <w:tab w:val="left" w:pos="2160"/>
          <w:tab w:val="left" w:pos="2520"/>
        </w:tabs>
        <w:ind w:left="2520" w:hanging="2520"/>
      </w:pPr>
      <w:r>
        <w:t>ATST 5</w:t>
      </w:r>
      <w:r w:rsidRPr="00F27A7A">
        <w:t>&lt;Enter&gt;</w:t>
      </w:r>
      <w:r>
        <w:tab/>
        <w:t>;</w:t>
      </w:r>
      <w:r>
        <w:tab/>
      </w:r>
      <w:r w:rsidRPr="0002589C">
        <w:t>ST (Time before Sleep) Command</w:t>
      </w:r>
      <w:r>
        <w:t xml:space="preserve"> using a minimum 0.5 sec of inactivity</w:t>
      </w:r>
    </w:p>
    <w:p w:rsidR="00637594" w:rsidRDefault="00637594" w:rsidP="0002589C">
      <w:pPr>
        <w:pStyle w:val="NoSpacing"/>
        <w:tabs>
          <w:tab w:val="left" w:pos="2160"/>
          <w:tab w:val="left" w:pos="2520"/>
        </w:tabs>
        <w:ind w:left="2520" w:hanging="2520"/>
      </w:pPr>
      <w:r>
        <w:t>ATLH 2</w:t>
      </w:r>
      <w:r w:rsidRPr="00F27A7A">
        <w:t>&lt;Enter&gt;</w:t>
      </w:r>
      <w:r>
        <w:tab/>
        <w:t>;</w:t>
      </w:r>
      <w:r>
        <w:tab/>
      </w:r>
      <w:r w:rsidRPr="0002589C">
        <w:t>LH (Wake-up Initializer Timer) Command</w:t>
      </w:r>
      <w:r>
        <w:t xml:space="preserve"> allowing a 0.2 sec initialization</w:t>
      </w:r>
    </w:p>
    <w:p w:rsidR="00637594" w:rsidRDefault="00637594" w:rsidP="0002589C">
      <w:pPr>
        <w:pStyle w:val="NoSpacing"/>
        <w:tabs>
          <w:tab w:val="left" w:pos="2160"/>
          <w:tab w:val="left" w:pos="2520"/>
        </w:tabs>
        <w:ind w:left="2520" w:hanging="2520"/>
      </w:pPr>
      <w:r>
        <w:t>ATHT 258</w:t>
      </w:r>
      <w:r w:rsidRPr="00F27A7A">
        <w:t>&lt;Enter&gt;</w:t>
      </w:r>
      <w:r>
        <w:tab/>
        <w:t>;</w:t>
      </w:r>
      <w:r>
        <w:tab/>
      </w:r>
      <w:r w:rsidRPr="0002589C">
        <w:t>HT (Time before Wake-up Initializer) Command</w:t>
      </w:r>
      <w:r>
        <w:t xml:space="preserve"> causing a wake-up init to occur only after the sleep mode lasts for more than 60 sec. (600 x 0.1).</w:t>
      </w:r>
    </w:p>
    <w:p w:rsidR="00637594" w:rsidRDefault="00637594">
      <w:r>
        <w:t>The modem can transmit using a range of power. The default is 1 watt, which is quite high for most applications and requires significant transmitter power. To reduce this a 100 mW transmission mode will be used.</w:t>
      </w:r>
    </w:p>
    <w:p w:rsidR="00637594" w:rsidRDefault="00637594" w:rsidP="0002589C">
      <w:pPr>
        <w:pStyle w:val="NoSpacing"/>
        <w:tabs>
          <w:tab w:val="left" w:pos="2160"/>
          <w:tab w:val="left" w:pos="2520"/>
        </w:tabs>
        <w:ind w:left="2520" w:hanging="2520"/>
      </w:pPr>
      <w:r>
        <w:t>ATPL 2</w:t>
      </w:r>
      <w:r w:rsidRPr="00F27A7A">
        <w:t>&lt;Enter&gt;</w:t>
      </w:r>
      <w:r>
        <w:tab/>
        <w:t>;</w:t>
      </w:r>
      <w:r>
        <w:tab/>
      </w:r>
      <w:r w:rsidRPr="0002589C">
        <w:t>PL (TX Power Level) Command</w:t>
      </w:r>
      <w:r>
        <w:t xml:space="preserve"> for 100mW transmission power</w:t>
      </w:r>
    </w:p>
    <w:p w:rsidR="00637594" w:rsidRDefault="00637594">
      <w:r>
        <w:t>To return the device to a normal mode of operation, you can either wait for 20 sec. (default ATCT value) or execute the ATCN command.</w:t>
      </w:r>
    </w:p>
    <w:p w:rsidR="00637594" w:rsidRDefault="00637594" w:rsidP="00B76099">
      <w:pPr>
        <w:pStyle w:val="NoSpacing"/>
        <w:tabs>
          <w:tab w:val="left" w:pos="2160"/>
          <w:tab w:val="left" w:pos="2520"/>
        </w:tabs>
        <w:ind w:left="2520" w:hanging="2520"/>
      </w:pPr>
      <w:r>
        <w:t>ATCN</w:t>
      </w:r>
      <w:r w:rsidRPr="00F27A7A">
        <w:t>&lt;Enter&gt;</w:t>
      </w:r>
      <w:r>
        <w:tab/>
        <w:t>;</w:t>
      </w:r>
      <w:r>
        <w:tab/>
      </w:r>
      <w:r w:rsidRPr="00B76099">
        <w:t>CN (Exit AT Command Mode) Command</w:t>
      </w:r>
    </w:p>
    <w:p w:rsidR="00637594" w:rsidRDefault="00637594"/>
    <w:p w:rsidR="00637594" w:rsidRDefault="00637594" w:rsidP="000A7C5D">
      <w:pPr>
        <w:pStyle w:val="Heading2"/>
      </w:pPr>
      <w:r>
        <w:t>Serial Link Baud Rate Change Notes</w:t>
      </w:r>
    </w:p>
    <w:p w:rsidR="00637594" w:rsidRDefault="00637594">
      <w:r>
        <w:t>The serial port baud rate may be increased. The default rate is 9600 bits per second. For the data transfers being performed, there is 1 start bit, 8 data bits and 2 stop bits or 11 bits per character. This rate is equivalent to 872.7 characters per second. It should be possible to send either 19200 or 38400 bps to achieve, respectively, 1745 or 3490.9 char per sec. The commands to increase the rate are</w:t>
      </w:r>
    </w:p>
    <w:p w:rsidR="00637594" w:rsidRDefault="00637594" w:rsidP="003D4DE6">
      <w:pPr>
        <w:pStyle w:val="NoSpacing"/>
        <w:tabs>
          <w:tab w:val="left" w:pos="2160"/>
          <w:tab w:val="left" w:pos="2520"/>
        </w:tabs>
        <w:ind w:left="2520" w:hanging="2520"/>
      </w:pPr>
      <w:r>
        <w:t>ATBD 4</w:t>
      </w:r>
      <w:r w:rsidRPr="00F27A7A">
        <w:t>&lt;Enter&gt;</w:t>
      </w:r>
      <w:r>
        <w:tab/>
        <w:t>;</w:t>
      </w:r>
      <w:r>
        <w:tab/>
      </w:r>
      <w:r w:rsidRPr="003D4DE6">
        <w:t>BD (Interface Data Rate) Command</w:t>
      </w:r>
      <w:r>
        <w:t xml:space="preserve"> to standard rate 4 -&gt; 19200 bps</w:t>
      </w:r>
    </w:p>
    <w:p w:rsidR="00637594" w:rsidRDefault="00637594" w:rsidP="003D4DE6">
      <w:pPr>
        <w:pStyle w:val="NoSpacing"/>
        <w:tabs>
          <w:tab w:val="left" w:pos="2160"/>
          <w:tab w:val="left" w:pos="2520"/>
        </w:tabs>
        <w:ind w:left="2520" w:hanging="2520"/>
      </w:pPr>
      <w:r>
        <w:t>ATBD 5</w:t>
      </w:r>
      <w:r w:rsidRPr="00F27A7A">
        <w:t>&lt;Enter&gt;</w:t>
      </w:r>
      <w:r>
        <w:tab/>
        <w:t>;</w:t>
      </w:r>
      <w:r>
        <w:tab/>
      </w:r>
      <w:r w:rsidRPr="003D4DE6">
        <w:t>BD (Interface Data Rate) Command</w:t>
      </w:r>
      <w:r>
        <w:t xml:space="preserve"> to standard rate 5 -&gt; 38400 bps</w:t>
      </w:r>
    </w:p>
    <w:p w:rsidR="00637594" w:rsidRDefault="00637594">
      <w:r>
        <w:t xml:space="preserve">If this is to be performed, the MSP430 must use the SMCLK to generate the bit rate. SMCLK programming will require that the DCOCLK be used to generate the SMCLK. Using the DCOCLK is not advised to the minimum to maximum values that it may take on. The default DCOCLK rate is expected to be 750 kHz ( min. of 610 to a max. of 900 kHz) using: DCOx=3, MOD=0 and RSEL=4. </w:t>
      </w:r>
    </w:p>
    <w:p w:rsidR="00637594" w:rsidRDefault="00637594">
      <w:r>
        <w:t xml:space="preserve">An alternative is to use the 8 MHz clock output from the CAN controller and connect it to the XT2IN input pin. Using this as a direct rate, 9600 requires N=833, 19.2k requires N=417, 38.4k requires N=208, and 57.6k requires N=139. </w:t>
      </w:r>
    </w:p>
    <w:p w:rsidR="00637594" w:rsidRDefault="00637594" w:rsidP="000A7C5D">
      <w:pPr>
        <w:pStyle w:val="Heading1"/>
      </w:pPr>
      <w:r>
        <w:t>Programming Synopsis</w:t>
      </w:r>
    </w:p>
    <w:p w:rsidR="00637594" w:rsidRDefault="00637594" w:rsidP="000A7C5D">
      <w:pPr>
        <w:pStyle w:val="Heading2"/>
      </w:pPr>
      <w:r>
        <w:t>Sunseeker telemetry PCB initialization</w:t>
      </w:r>
    </w:p>
    <w:p w:rsidR="00637594" w:rsidRDefault="00637594" w:rsidP="008912A0">
      <w:pPr>
        <w:pStyle w:val="NoSpacing"/>
      </w:pPr>
      <w:r>
        <w:t>ATAM, MY 786, DT 786</w:t>
      </w:r>
    </w:p>
    <w:p w:rsidR="00637594" w:rsidRDefault="00637594" w:rsidP="008912A0">
      <w:pPr>
        <w:pStyle w:val="NoSpacing"/>
      </w:pPr>
      <w:r>
        <w:t>ATRR 3, RN 4</w:t>
      </w:r>
      <w:r w:rsidRPr="00F27A7A">
        <w:t>&lt;Enter&gt;</w:t>
      </w:r>
    </w:p>
    <w:p w:rsidR="00637594" w:rsidRDefault="00637594" w:rsidP="008912A0">
      <w:pPr>
        <w:pStyle w:val="NoSpacing"/>
      </w:pPr>
      <w:r>
        <w:t>ATPK 474,RB 474,RO 1B4</w:t>
      </w:r>
      <w:r w:rsidRPr="00F27A7A">
        <w:t>&lt;Enter&gt;</w:t>
      </w:r>
    </w:p>
    <w:p w:rsidR="00637594" w:rsidRDefault="00637594" w:rsidP="008912A0">
      <w:pPr>
        <w:pStyle w:val="NoSpacing"/>
      </w:pPr>
      <w:r>
        <w:t>ATSM 2,AT 2, ST 5,LH 2,HT 258</w:t>
      </w:r>
      <w:r w:rsidRPr="00F27A7A">
        <w:t>&lt;Enter&gt;</w:t>
      </w:r>
    </w:p>
    <w:p w:rsidR="00637594" w:rsidRDefault="00637594" w:rsidP="008912A0">
      <w:pPr>
        <w:pStyle w:val="NoSpacing"/>
      </w:pPr>
      <w:r>
        <w:t>ATPL 2</w:t>
      </w:r>
      <w:r w:rsidRPr="00F27A7A">
        <w:t>&lt;Enter&gt;</w:t>
      </w:r>
    </w:p>
    <w:p w:rsidR="00637594" w:rsidRDefault="00637594" w:rsidP="008912A0">
      <w:pPr>
        <w:pStyle w:val="NoSpacing"/>
      </w:pPr>
      <w:r>
        <w:t>ATCN</w:t>
      </w:r>
      <w:r w:rsidRPr="00F27A7A">
        <w:t>&lt;Enter&gt;</w:t>
      </w:r>
    </w:p>
    <w:p w:rsidR="00637594" w:rsidRDefault="00637594" w:rsidP="000A7C5D">
      <w:pPr>
        <w:pStyle w:val="Heading2"/>
      </w:pPr>
      <w:r>
        <w:t>Chase vehicle receiver initialization</w:t>
      </w:r>
    </w:p>
    <w:p w:rsidR="00637594" w:rsidRDefault="00637594" w:rsidP="00945759">
      <w:pPr>
        <w:pStyle w:val="NoSpacing"/>
      </w:pPr>
      <w:r>
        <w:t>ATAM, MY 786, DT 786</w:t>
      </w:r>
    </w:p>
    <w:p w:rsidR="00637594" w:rsidRDefault="00637594" w:rsidP="00945759">
      <w:pPr>
        <w:pStyle w:val="NoSpacing"/>
      </w:pPr>
      <w:r>
        <w:t>ATCN</w:t>
      </w:r>
      <w:r w:rsidRPr="00F27A7A">
        <w:t>&lt;Enter&gt;</w:t>
      </w:r>
    </w:p>
    <w:sectPr w:rsidR="00637594" w:rsidSect="00D356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27A7A"/>
    <w:rsid w:val="0002589C"/>
    <w:rsid w:val="000A7C5D"/>
    <w:rsid w:val="0023435A"/>
    <w:rsid w:val="0035030C"/>
    <w:rsid w:val="003B3D0C"/>
    <w:rsid w:val="003D4DE6"/>
    <w:rsid w:val="00465505"/>
    <w:rsid w:val="00533C3B"/>
    <w:rsid w:val="00637594"/>
    <w:rsid w:val="0065182F"/>
    <w:rsid w:val="00666FA1"/>
    <w:rsid w:val="006D1EE5"/>
    <w:rsid w:val="00885D4E"/>
    <w:rsid w:val="008912A0"/>
    <w:rsid w:val="008B4B81"/>
    <w:rsid w:val="008E5FF7"/>
    <w:rsid w:val="00910F38"/>
    <w:rsid w:val="00945759"/>
    <w:rsid w:val="00972246"/>
    <w:rsid w:val="00A70D34"/>
    <w:rsid w:val="00AC0463"/>
    <w:rsid w:val="00B76099"/>
    <w:rsid w:val="00BD072E"/>
    <w:rsid w:val="00BD7D73"/>
    <w:rsid w:val="00C023D5"/>
    <w:rsid w:val="00C146B9"/>
    <w:rsid w:val="00C27231"/>
    <w:rsid w:val="00C477E9"/>
    <w:rsid w:val="00CD64C2"/>
    <w:rsid w:val="00D356C9"/>
    <w:rsid w:val="00DB4B20"/>
    <w:rsid w:val="00E44017"/>
    <w:rsid w:val="00EE2B02"/>
    <w:rsid w:val="00EF566C"/>
    <w:rsid w:val="00F27A7A"/>
    <w:rsid w:val="00FB30B7"/>
    <w:rsid w:val="00FF5E4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6B9"/>
    <w:pPr>
      <w:spacing w:before="240" w:after="240" w:line="276" w:lineRule="auto"/>
    </w:pPr>
  </w:style>
  <w:style w:type="paragraph" w:styleId="Heading1">
    <w:name w:val="heading 1"/>
    <w:basedOn w:val="Normal"/>
    <w:next w:val="Normal"/>
    <w:link w:val="Heading1Char"/>
    <w:uiPriority w:val="99"/>
    <w:qFormat/>
    <w:rsid w:val="00EF566C"/>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EF566C"/>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F566C"/>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EF566C"/>
    <w:rPr>
      <w:rFonts w:ascii="Cambria" w:hAnsi="Cambria" w:cs="Times New Roman"/>
      <w:b/>
      <w:bCs/>
      <w:color w:val="4F81BD"/>
      <w:sz w:val="26"/>
      <w:szCs w:val="26"/>
    </w:rPr>
  </w:style>
  <w:style w:type="paragraph" w:styleId="NoSpacing">
    <w:name w:val="No Spacing"/>
    <w:uiPriority w:val="99"/>
    <w:qFormat/>
    <w:rsid w:val="00C146B9"/>
  </w:style>
  <w:style w:type="paragraph" w:styleId="Title">
    <w:name w:val="Title"/>
    <w:basedOn w:val="Normal"/>
    <w:next w:val="Normal"/>
    <w:link w:val="TitleChar"/>
    <w:uiPriority w:val="99"/>
    <w:qFormat/>
    <w:rsid w:val="00EF566C"/>
    <w:pPr>
      <w:spacing w:before="0" w:after="300" w:line="240" w:lineRule="auto"/>
      <w:contextualSpacing/>
      <w:jc w:val="center"/>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EF566C"/>
    <w:rPr>
      <w:rFonts w:ascii="Cambria" w:hAnsi="Cambria" w:cs="Times New Roman"/>
      <w:color w:val="17365D"/>
      <w:spacing w:val="5"/>
      <w:kern w:val="28"/>
      <w:sz w:val="52"/>
      <w:szCs w:val="52"/>
    </w:rPr>
  </w:style>
  <w:style w:type="paragraph" w:styleId="BalloonText">
    <w:name w:val="Balloon Text"/>
    <w:basedOn w:val="Normal"/>
    <w:link w:val="BalloonTextChar"/>
    <w:uiPriority w:val="99"/>
    <w:semiHidden/>
    <w:rsid w:val="00A70D34"/>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Pages>
  <Words>655</Words>
  <Characters>3736</Characters>
  <Application>Microsoft Office Outlook</Application>
  <DocSecurity>0</DocSecurity>
  <Lines>0</Lines>
  <Paragraphs>0</Paragraphs>
  <ScaleCrop>false</ScaleCrop>
  <Company>CEAS - WMU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Modem Initialization and Operation</dc:title>
  <dc:subject/>
  <dc:creator>Bradley J Bazuin</dc:creator>
  <cp:keywords/>
  <dc:description/>
  <cp:lastModifiedBy>WMU RFID Lab</cp:lastModifiedBy>
  <cp:revision>2</cp:revision>
  <cp:lastPrinted>2010-04-08T21:11:00Z</cp:lastPrinted>
  <dcterms:created xsi:type="dcterms:W3CDTF">2010-05-25T14:48:00Z</dcterms:created>
  <dcterms:modified xsi:type="dcterms:W3CDTF">2010-05-25T14:48:00Z</dcterms:modified>
</cp:coreProperties>
</file>